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D" w:rsidRDefault="00C9483E" w:rsidP="00C9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483E" w:rsidRPr="00AB36D3" w:rsidRDefault="00C9483E" w:rsidP="00C9483E">
      <w:pPr>
        <w:jc w:val="center"/>
        <w:rPr>
          <w:b/>
          <w:sz w:val="28"/>
          <w:szCs w:val="28"/>
        </w:rPr>
      </w:pPr>
      <w:r w:rsidRPr="00AB36D3">
        <w:rPr>
          <w:b/>
          <w:sz w:val="28"/>
          <w:szCs w:val="28"/>
        </w:rPr>
        <w:t>Terms of Reference</w:t>
      </w:r>
    </w:p>
    <w:p w:rsidR="00C9483E" w:rsidRDefault="005D21E2" w:rsidP="00C9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Darwen Healthcare</w:t>
      </w:r>
      <w:r w:rsidR="00C9483E" w:rsidRPr="00AB36D3">
        <w:rPr>
          <w:b/>
          <w:sz w:val="28"/>
          <w:szCs w:val="28"/>
        </w:rPr>
        <w:t xml:space="preserve"> – Patient Participation Group</w:t>
      </w:r>
    </w:p>
    <w:p w:rsidR="0054113A" w:rsidRPr="00C9483E" w:rsidRDefault="0054113A" w:rsidP="00C9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November 2016</w:t>
      </w:r>
      <w:bookmarkStart w:id="0" w:name="_GoBack"/>
      <w:bookmarkEnd w:id="0"/>
    </w:p>
    <w:p w:rsidR="005D21E2" w:rsidRDefault="005D21E2" w:rsidP="00C9483E">
      <w:pPr>
        <w:rPr>
          <w:b/>
        </w:rPr>
      </w:pPr>
    </w:p>
    <w:p w:rsidR="00C9483E" w:rsidRPr="00251EAB" w:rsidRDefault="00C9483E" w:rsidP="00C9483E">
      <w:pPr>
        <w:rPr>
          <w:b/>
        </w:rPr>
      </w:pPr>
      <w:r w:rsidRPr="00251EAB">
        <w:rPr>
          <w:b/>
        </w:rPr>
        <w:t>Title of the Group</w:t>
      </w:r>
    </w:p>
    <w:p w:rsidR="00C9483E" w:rsidRPr="00251EAB" w:rsidRDefault="00C9483E" w:rsidP="00C9483E">
      <w:pPr>
        <w:rPr>
          <w:b/>
        </w:rPr>
      </w:pPr>
    </w:p>
    <w:p w:rsidR="00C9483E" w:rsidRPr="00251EAB" w:rsidRDefault="00C9483E" w:rsidP="00C9483E">
      <w:pPr>
        <w:autoSpaceDE w:val="0"/>
        <w:autoSpaceDN w:val="0"/>
        <w:adjustRightInd w:val="0"/>
      </w:pPr>
      <w:r w:rsidRPr="00251EAB">
        <w:t xml:space="preserve">The Group shall be called </w:t>
      </w:r>
      <w:r w:rsidR="005D21E2">
        <w:t>The Patient Participation Group</w:t>
      </w:r>
      <w:r w:rsidRPr="00251EAB">
        <w:t xml:space="preserve"> (PPG) of </w:t>
      </w:r>
      <w:r w:rsidR="005D21E2">
        <w:t>Darwen Healthcare.</w:t>
      </w:r>
      <w:r w:rsidRPr="00251EAB">
        <w:t xml:space="preserve"> </w:t>
      </w:r>
    </w:p>
    <w:p w:rsidR="00C9483E" w:rsidRPr="00251EAB" w:rsidRDefault="00C9483E" w:rsidP="00C9483E">
      <w:pPr>
        <w:rPr>
          <w:b/>
        </w:rPr>
      </w:pP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  <w:r w:rsidRPr="00251EAB">
        <w:rPr>
          <w:b/>
          <w:bCs/>
        </w:rPr>
        <w:t>Aims of the Group</w:t>
      </w: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</w:p>
    <w:p w:rsidR="00C9483E" w:rsidRPr="00251EAB" w:rsidRDefault="00C9483E" w:rsidP="00C9483E">
      <w:pPr>
        <w:autoSpaceDE w:val="0"/>
        <w:autoSpaceDN w:val="0"/>
        <w:adjustRightInd w:val="0"/>
      </w:pPr>
      <w:r w:rsidRPr="00251EAB">
        <w:t>The aims of the group are to: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numPr>
          <w:ilvl w:val="0"/>
          <w:numId w:val="1"/>
        </w:numPr>
        <w:autoSpaceDE w:val="0"/>
        <w:autoSpaceDN w:val="0"/>
        <w:adjustRightInd w:val="0"/>
      </w:pPr>
      <w:r w:rsidRPr="00251EAB">
        <w:t>Promote co-operation be</w:t>
      </w:r>
      <w:r w:rsidR="005D21E2">
        <w:t>tween the practice and patients</w:t>
      </w:r>
    </w:p>
    <w:p w:rsidR="00C9483E" w:rsidRPr="00251EAB" w:rsidRDefault="00C9483E" w:rsidP="00C9483E">
      <w:pPr>
        <w:numPr>
          <w:ilvl w:val="0"/>
          <w:numId w:val="1"/>
        </w:numPr>
        <w:autoSpaceDE w:val="0"/>
        <w:autoSpaceDN w:val="0"/>
        <w:adjustRightInd w:val="0"/>
      </w:pPr>
      <w:r w:rsidRPr="00251EAB">
        <w:t>Organise and develop a lo</w:t>
      </w:r>
      <w:r w:rsidR="005D21E2">
        <w:t>cal “survey” with patient input</w:t>
      </w:r>
    </w:p>
    <w:p w:rsidR="00C9483E" w:rsidRPr="00251EAB" w:rsidRDefault="00C9483E" w:rsidP="00C9483E">
      <w:pPr>
        <w:numPr>
          <w:ilvl w:val="0"/>
          <w:numId w:val="1"/>
        </w:numPr>
        <w:autoSpaceDE w:val="0"/>
        <w:autoSpaceDN w:val="0"/>
        <w:adjustRightInd w:val="0"/>
      </w:pPr>
      <w:r w:rsidRPr="00251EAB">
        <w:t>Under</w:t>
      </w:r>
      <w:r w:rsidR="005D21E2">
        <w:t>stand issues affecting patients</w:t>
      </w:r>
    </w:p>
    <w:p w:rsidR="00C9483E" w:rsidRPr="00251EAB" w:rsidRDefault="00C9483E" w:rsidP="00C9483E">
      <w:pPr>
        <w:numPr>
          <w:ilvl w:val="0"/>
          <w:numId w:val="1"/>
        </w:numPr>
        <w:autoSpaceDE w:val="0"/>
        <w:autoSpaceDN w:val="0"/>
        <w:adjustRightInd w:val="0"/>
      </w:pPr>
      <w:r w:rsidRPr="00251EAB">
        <w:t>Developing action plans tha</w:t>
      </w:r>
      <w:r w:rsidR="005D21E2">
        <w:t>t address patient issues.</w:t>
      </w:r>
    </w:p>
    <w:p w:rsidR="00C9483E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autoSpaceDE w:val="0"/>
        <w:autoSpaceDN w:val="0"/>
        <w:adjustRightInd w:val="0"/>
        <w:rPr>
          <w:b/>
        </w:rPr>
      </w:pPr>
      <w:r w:rsidRPr="00251EAB">
        <w:rPr>
          <w:b/>
        </w:rPr>
        <w:t>Ground rules of the Group</w:t>
      </w:r>
    </w:p>
    <w:p w:rsidR="00C9483E" w:rsidRDefault="00C9483E" w:rsidP="00C9483E">
      <w:pPr>
        <w:autoSpaceDE w:val="0"/>
        <w:autoSpaceDN w:val="0"/>
        <w:adjustRightInd w:val="0"/>
      </w:pPr>
    </w:p>
    <w:p w:rsidR="00C9483E" w:rsidRDefault="00C9483E" w:rsidP="00C9483E">
      <w:pPr>
        <w:autoSpaceDE w:val="0"/>
        <w:autoSpaceDN w:val="0"/>
        <w:adjustRightInd w:val="0"/>
      </w:pPr>
      <w:r>
        <w:t>There shall be the following ground rules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>This meeting is not a forum for individu</w:t>
      </w:r>
      <w:r w:rsidR="005D21E2">
        <w:t>al complaints and single issues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>Open and honest communication an</w:t>
      </w:r>
      <w:r w:rsidR="005D21E2">
        <w:t>d challenge between individuals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 xml:space="preserve">Be flexible, listen, ask </w:t>
      </w:r>
      <w:r w:rsidR="005D21E2">
        <w:t>for help and support each other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>Demonstrate a commitment to</w:t>
      </w:r>
      <w:r w:rsidR="005D21E2">
        <w:t xml:space="preserve"> delivering results, as a group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 xml:space="preserve">Silence indicates agreement – speak up </w:t>
      </w:r>
      <w:r w:rsidR="005D21E2">
        <w:t>but always go through the Chair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>All views are valid and will</w:t>
      </w:r>
      <w:r w:rsidR="005D21E2">
        <w:t xml:space="preserve"> be listened to</w:t>
      </w:r>
    </w:p>
    <w:p w:rsidR="00C9483E" w:rsidRPr="00251EAB" w:rsidRDefault="005D21E2" w:rsidP="00C9483E">
      <w:pPr>
        <w:numPr>
          <w:ilvl w:val="0"/>
          <w:numId w:val="7"/>
        </w:numPr>
        <w:autoSpaceDE w:val="0"/>
        <w:autoSpaceDN w:val="0"/>
        <w:adjustRightInd w:val="0"/>
      </w:pPr>
      <w:r>
        <w:t>No phones or other disruptions</w:t>
      </w:r>
    </w:p>
    <w:p w:rsidR="00C9483E" w:rsidRPr="00251EAB" w:rsidRDefault="00C9483E" w:rsidP="00C9483E">
      <w:pPr>
        <w:numPr>
          <w:ilvl w:val="0"/>
          <w:numId w:val="7"/>
        </w:numPr>
        <w:autoSpaceDE w:val="0"/>
        <w:autoSpaceDN w:val="0"/>
        <w:adjustRightInd w:val="0"/>
      </w:pPr>
      <w:r w:rsidRPr="00251EAB">
        <w:t>Start &amp; finish on time, stick to the agenda.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  <w:r w:rsidRPr="00251EAB">
        <w:rPr>
          <w:b/>
          <w:bCs/>
        </w:rPr>
        <w:t>Membership of the Group</w:t>
      </w: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</w:p>
    <w:p w:rsidR="00C9483E" w:rsidRPr="00251EAB" w:rsidRDefault="00C9483E" w:rsidP="00C9483E">
      <w:pPr>
        <w:autoSpaceDE w:val="0"/>
        <w:autoSpaceDN w:val="0"/>
        <w:adjustRightInd w:val="0"/>
      </w:pPr>
      <w:r w:rsidRPr="00251EAB">
        <w:t>Members of the group will be for: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>All patients registered within the practice;</w:t>
      </w: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>The practice will pay attention to engaging with a cross section of the practice population that reflects equality in:</w:t>
      </w: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>Age;</w:t>
      </w: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>Sex;</w:t>
      </w: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>Ethnicity;</w:t>
      </w:r>
    </w:p>
    <w:p w:rsidR="00C9483E" w:rsidRPr="00251EAB" w:rsidRDefault="00C9483E" w:rsidP="00C9483E">
      <w:pPr>
        <w:numPr>
          <w:ilvl w:val="0"/>
          <w:numId w:val="2"/>
        </w:numPr>
        <w:autoSpaceDE w:val="0"/>
        <w:autoSpaceDN w:val="0"/>
        <w:adjustRightInd w:val="0"/>
      </w:pPr>
      <w:r w:rsidRPr="00251EAB">
        <w:t xml:space="preserve">Demographics   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autoSpaceDE w:val="0"/>
        <w:autoSpaceDN w:val="0"/>
        <w:adjustRightInd w:val="0"/>
      </w:pPr>
      <w:r w:rsidRPr="00251EAB">
        <w:t>The group will annually elect the following people: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Default="00C9483E" w:rsidP="00C9483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251EAB">
        <w:rPr>
          <w:b/>
          <w:bCs/>
          <w:color w:val="000000"/>
        </w:rPr>
        <w:t xml:space="preserve">Chairperson </w:t>
      </w:r>
      <w:r w:rsidRPr="00251EAB">
        <w:rPr>
          <w:color w:val="000000"/>
        </w:rPr>
        <w:t>– responsible for</w:t>
      </w:r>
      <w:r>
        <w:rPr>
          <w:color w:val="000000"/>
        </w:rPr>
        <w:t>:</w:t>
      </w:r>
    </w:p>
    <w:p w:rsidR="00C9483E" w:rsidRPr="00A7318D" w:rsidRDefault="00C9483E" w:rsidP="00A7318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A7318D">
        <w:rPr>
          <w:color w:val="000000"/>
        </w:rPr>
        <w:t>Manages and chairs the meetings</w:t>
      </w:r>
    </w:p>
    <w:p w:rsidR="00C9483E" w:rsidRPr="00A7318D" w:rsidRDefault="00C9483E" w:rsidP="00A7318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A7318D">
        <w:rPr>
          <w:color w:val="000000"/>
        </w:rPr>
        <w:t>Will be a lay member rather than a member of the practice</w:t>
      </w:r>
    </w:p>
    <w:p w:rsidR="00C9483E" w:rsidRPr="00A7318D" w:rsidRDefault="00C9483E" w:rsidP="00A7318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A7318D">
        <w:rPr>
          <w:color w:val="000000"/>
        </w:rPr>
        <w:t xml:space="preserve">May represent the practice in wider public and </w:t>
      </w:r>
      <w:r w:rsidR="00E76A9A">
        <w:rPr>
          <w:color w:val="000000"/>
        </w:rPr>
        <w:t>p</w:t>
      </w:r>
      <w:r w:rsidRPr="00A7318D">
        <w:rPr>
          <w:color w:val="000000"/>
        </w:rPr>
        <w:t xml:space="preserve">atient engagement events. </w:t>
      </w:r>
    </w:p>
    <w:p w:rsidR="00C9483E" w:rsidRPr="00E76A9A" w:rsidRDefault="00C9483E" w:rsidP="00E76A9A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251EAB">
        <w:rPr>
          <w:b/>
          <w:bCs/>
          <w:color w:val="000000"/>
        </w:rPr>
        <w:t xml:space="preserve">Secretary </w:t>
      </w:r>
      <w:r w:rsidRPr="00251EAB">
        <w:rPr>
          <w:color w:val="000000"/>
        </w:rPr>
        <w:t>– responsible for</w:t>
      </w:r>
      <w:r w:rsidR="00E76A9A">
        <w:rPr>
          <w:color w:val="000000"/>
        </w:rPr>
        <w:t xml:space="preserve"> creating the agenda, taking minutes and general admin and distributing paperwork to members in a timely manner</w:t>
      </w:r>
    </w:p>
    <w:p w:rsidR="00C9483E" w:rsidRPr="00A7318D" w:rsidRDefault="00C9483E" w:rsidP="00E76A9A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A7318D">
        <w:rPr>
          <w:color w:val="000000"/>
        </w:rPr>
        <w:t xml:space="preserve">This role </w:t>
      </w:r>
      <w:r w:rsidRPr="00A7318D">
        <w:rPr>
          <w:i/>
          <w:color w:val="000000"/>
        </w:rPr>
        <w:t>may</w:t>
      </w:r>
      <w:r w:rsidRPr="00A7318D">
        <w:rPr>
          <w:color w:val="000000"/>
        </w:rPr>
        <w:t xml:space="preserve"> be undertaken by a member of staff from the practice. </w:t>
      </w:r>
    </w:p>
    <w:p w:rsidR="00C9483E" w:rsidRPr="00251EAB" w:rsidRDefault="00C9483E" w:rsidP="00C9483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251EAB">
        <w:rPr>
          <w:b/>
          <w:bCs/>
          <w:color w:val="000000"/>
        </w:rPr>
        <w:t xml:space="preserve">Treasurer </w:t>
      </w:r>
      <w:r>
        <w:rPr>
          <w:b/>
          <w:bCs/>
          <w:color w:val="000000"/>
        </w:rPr>
        <w:t xml:space="preserve">– </w:t>
      </w:r>
      <w:r>
        <w:rPr>
          <w:bCs/>
          <w:color w:val="000000"/>
        </w:rPr>
        <w:t xml:space="preserve">Will </w:t>
      </w:r>
      <w:r w:rsidRPr="00251EAB">
        <w:rPr>
          <w:color w:val="000000"/>
        </w:rPr>
        <w:t>be needed to take care of funds and finances</w:t>
      </w:r>
      <w:r w:rsidR="005D21E2">
        <w:rPr>
          <w:color w:val="000000"/>
        </w:rPr>
        <w:t xml:space="preserve"> </w:t>
      </w:r>
      <w:r w:rsidR="00A7318D">
        <w:rPr>
          <w:color w:val="000000"/>
        </w:rPr>
        <w:t>(applies</w:t>
      </w:r>
      <w:r>
        <w:rPr>
          <w:color w:val="000000"/>
        </w:rPr>
        <w:t xml:space="preserve"> if </w:t>
      </w:r>
      <w:r w:rsidR="005D21E2">
        <w:rPr>
          <w:color w:val="000000"/>
        </w:rPr>
        <w:t>the PPG will be doing fund raising)</w:t>
      </w:r>
      <w:r w:rsidRPr="00251EAB">
        <w:rPr>
          <w:color w:val="000000"/>
        </w:rPr>
        <w:t>.</w:t>
      </w:r>
      <w:r w:rsidR="000C0765">
        <w:rPr>
          <w:color w:val="000000"/>
        </w:rPr>
        <w:t xml:space="preserve"> </w:t>
      </w:r>
    </w:p>
    <w:p w:rsidR="00C9483E" w:rsidRPr="00251EAB" w:rsidRDefault="00C9483E" w:rsidP="00C9483E">
      <w:pPr>
        <w:autoSpaceDE w:val="0"/>
        <w:autoSpaceDN w:val="0"/>
        <w:adjustRightInd w:val="0"/>
      </w:pP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5D21E2" w:rsidRDefault="005D21E2" w:rsidP="00C9483E">
      <w:pPr>
        <w:autoSpaceDE w:val="0"/>
        <w:autoSpaceDN w:val="0"/>
        <w:adjustRightInd w:val="0"/>
        <w:rPr>
          <w:b/>
          <w:bCs/>
        </w:rPr>
      </w:pPr>
    </w:p>
    <w:p w:rsidR="00A7318D" w:rsidRDefault="00A7318D" w:rsidP="00C9483E">
      <w:pPr>
        <w:autoSpaceDE w:val="0"/>
        <w:autoSpaceDN w:val="0"/>
        <w:adjustRightInd w:val="0"/>
        <w:rPr>
          <w:b/>
          <w:bCs/>
        </w:rPr>
      </w:pP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  <w:r w:rsidRPr="00251EAB">
        <w:rPr>
          <w:b/>
          <w:bCs/>
        </w:rPr>
        <w:t>Responsibilities of the Group</w:t>
      </w: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5D21E2" w:rsidRDefault="00C9483E" w:rsidP="00C9483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5D21E2">
        <w:rPr>
          <w:rFonts w:ascii="Times New Roman" w:hAnsi="Times New Roman" w:cs="Times New Roman"/>
          <w:b/>
          <w:u w:val="single"/>
        </w:rPr>
        <w:t>Practice</w:t>
      </w: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Provide feedback on patients’ needs, concerns and interests whilst helping patients to understand the practice’s viewpoin</w:t>
      </w:r>
      <w:r w:rsidR="005D21E2">
        <w:rPr>
          <w:rFonts w:ascii="Times New Roman" w:hAnsi="Times New Roman" w:cs="Times New Roman"/>
        </w:rPr>
        <w:t>t where necessary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Communicate information about the communi</w:t>
      </w:r>
      <w:r w:rsidR="005D21E2">
        <w:rPr>
          <w:rFonts w:ascii="Times New Roman" w:hAnsi="Times New Roman" w:cs="Times New Roman"/>
        </w:rPr>
        <w:t>ty which may affect healthcare</w:t>
      </w:r>
    </w:p>
    <w:p w:rsidR="00C9483E" w:rsidRPr="00251EAB" w:rsidRDefault="005D21E2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patients a voice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 xml:space="preserve">Promote good health and higher levels of health literacy by encouraging and supporting </w:t>
      </w:r>
      <w:r w:rsidR="005D21E2">
        <w:rPr>
          <w:rFonts w:ascii="Times New Roman" w:hAnsi="Times New Roman" w:cs="Times New Roman"/>
        </w:rPr>
        <w:t>activities within the practice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 xml:space="preserve">Undertake and analyse key issues for an annual local survey that will be published with the findings and action plans for improvements. The methodology for this shall be </w:t>
      </w:r>
      <w:r w:rsidR="005D21E2">
        <w:rPr>
          <w:rFonts w:ascii="Times New Roman" w:hAnsi="Times New Roman" w:cs="Times New Roman"/>
        </w:rPr>
        <w:t>shared and agreed with patients</w:t>
      </w:r>
    </w:p>
    <w:p w:rsidR="00C9483E" w:rsidRPr="00251EAB" w:rsidRDefault="005D21E2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that the </w:t>
      </w:r>
      <w:r w:rsidR="00C9483E" w:rsidRPr="00251EAB">
        <w:rPr>
          <w:rFonts w:ascii="Times New Roman" w:hAnsi="Times New Roman" w:cs="Times New Roman"/>
        </w:rPr>
        <w:t>Patient Participation Group that is representative, equitable, and covers, where possible, all sect</w:t>
      </w:r>
      <w:r>
        <w:rPr>
          <w:rFonts w:ascii="Times New Roman" w:hAnsi="Times New Roman" w:cs="Times New Roman"/>
        </w:rPr>
        <w:t>ions of the practice population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Help support volunta</w:t>
      </w:r>
      <w:r w:rsidR="005D21E2">
        <w:rPr>
          <w:rFonts w:ascii="Times New Roman" w:hAnsi="Times New Roman" w:cs="Times New Roman"/>
        </w:rPr>
        <w:t>ry groups within the community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Promote the wider Public</w:t>
      </w:r>
      <w:r>
        <w:rPr>
          <w:rFonts w:ascii="Times New Roman" w:hAnsi="Times New Roman" w:cs="Times New Roman"/>
        </w:rPr>
        <w:t xml:space="preserve"> and Patient Engagement agenda</w:t>
      </w:r>
    </w:p>
    <w:p w:rsidR="00C9483E" w:rsidRPr="00251EAB" w:rsidRDefault="00C9483E" w:rsidP="00A7318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 xml:space="preserve">To be transparent and open. Appropriate information will be provided that gives </w:t>
      </w:r>
      <w:r w:rsidR="00A7318D" w:rsidRPr="00251EAB">
        <w:rPr>
          <w:rFonts w:ascii="Times New Roman" w:hAnsi="Times New Roman" w:cs="Times New Roman"/>
        </w:rPr>
        <w:t>patient’s</w:t>
      </w:r>
      <w:r w:rsidRPr="00251EAB">
        <w:rPr>
          <w:rFonts w:ascii="Times New Roman" w:hAnsi="Times New Roman" w:cs="Times New Roman"/>
        </w:rPr>
        <w:t xml:space="preserve"> information on how practices c</w:t>
      </w:r>
      <w:r>
        <w:rPr>
          <w:rFonts w:ascii="Times New Roman" w:hAnsi="Times New Roman" w:cs="Times New Roman"/>
        </w:rPr>
        <w:t>ompare where issues are raised</w:t>
      </w:r>
      <w:r w:rsidR="00A7318D">
        <w:rPr>
          <w:rFonts w:ascii="Times New Roman" w:hAnsi="Times New Roman" w:cs="Times New Roman"/>
        </w:rPr>
        <w:t>.</w:t>
      </w: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A7318D" w:rsidRDefault="00C9483E" w:rsidP="00C9483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A7318D">
        <w:rPr>
          <w:rFonts w:ascii="Times New Roman" w:hAnsi="Times New Roman" w:cs="Times New Roman"/>
          <w:b/>
          <w:u w:val="single"/>
        </w:rPr>
        <w:t>Patients</w:t>
      </w:r>
    </w:p>
    <w:p w:rsidR="00C9483E" w:rsidRPr="00251EAB" w:rsidRDefault="00C9483E" w:rsidP="00C9483E">
      <w:pPr>
        <w:pStyle w:val="Default"/>
        <w:rPr>
          <w:rFonts w:ascii="Times New Roman" w:hAnsi="Times New Roman" w:cs="Times New Roman"/>
        </w:rPr>
      </w:pPr>
    </w:p>
    <w:p w:rsidR="00C9483E" w:rsidRPr="00251EAB" w:rsidRDefault="00A7318D" w:rsidP="00C948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 to practice</w:t>
      </w:r>
      <w:r w:rsidR="00C9483E" w:rsidRPr="00251EAB">
        <w:rPr>
          <w:rFonts w:ascii="Times New Roman" w:hAnsi="Times New Roman" w:cs="Times New Roman"/>
        </w:rPr>
        <w:t xml:space="preserve"> ser</w:t>
      </w:r>
      <w:r>
        <w:rPr>
          <w:rFonts w:ascii="Times New Roman" w:hAnsi="Times New Roman" w:cs="Times New Roman"/>
        </w:rPr>
        <w:t>vice development and provision</w:t>
      </w:r>
    </w:p>
    <w:p w:rsidR="00C9483E" w:rsidRPr="00251EAB" w:rsidRDefault="00C9483E" w:rsidP="00C948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Lia</w:t>
      </w:r>
      <w:r w:rsidR="00A7318D">
        <w:rPr>
          <w:rFonts w:ascii="Times New Roman" w:hAnsi="Times New Roman" w:cs="Times New Roman"/>
        </w:rPr>
        <w:t>ise with other PPGs in the area</w:t>
      </w:r>
    </w:p>
    <w:p w:rsidR="00C9483E" w:rsidRPr="00251EAB" w:rsidRDefault="00C9483E" w:rsidP="00C948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 xml:space="preserve">Help support fundraising for medical equipment or other facilities to improve the practice and/or </w:t>
      </w:r>
      <w:r w:rsidR="00A7318D">
        <w:rPr>
          <w:rFonts w:ascii="Times New Roman" w:hAnsi="Times New Roman" w:cs="Times New Roman"/>
        </w:rPr>
        <w:t>fund the activities of the PPG</w:t>
      </w:r>
    </w:p>
    <w:p w:rsidR="00C9483E" w:rsidRPr="00251EAB" w:rsidRDefault="00C9483E" w:rsidP="00C9483E">
      <w:pPr>
        <w:pStyle w:val="Default"/>
        <w:numPr>
          <w:ilvl w:val="0"/>
          <w:numId w:val="4"/>
        </w:numPr>
        <w:spacing w:after="265"/>
        <w:rPr>
          <w:rFonts w:ascii="Times New Roman" w:hAnsi="Times New Roman" w:cs="Times New Roman"/>
        </w:rPr>
      </w:pPr>
      <w:r w:rsidRPr="00251EAB">
        <w:rPr>
          <w:rFonts w:ascii="Times New Roman" w:hAnsi="Times New Roman" w:cs="Times New Roman"/>
        </w:rPr>
        <w:t>Not use the group for individ</w:t>
      </w:r>
      <w:r w:rsidR="00A7318D">
        <w:rPr>
          <w:rFonts w:ascii="Times New Roman" w:hAnsi="Times New Roman" w:cs="Times New Roman"/>
        </w:rPr>
        <w:t>ual complaints or single issues.</w:t>
      </w: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  <w:r w:rsidRPr="00251EAB">
        <w:rPr>
          <w:b/>
          <w:bCs/>
        </w:rPr>
        <w:t>Meetings of the Group</w:t>
      </w: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</w:p>
    <w:p w:rsidR="00C9483E" w:rsidRPr="00251EAB" w:rsidRDefault="00C9483E" w:rsidP="00C9483E">
      <w:pPr>
        <w:numPr>
          <w:ilvl w:val="0"/>
          <w:numId w:val="5"/>
        </w:numPr>
        <w:autoSpaceDE w:val="0"/>
        <w:autoSpaceDN w:val="0"/>
        <w:adjustRightInd w:val="0"/>
      </w:pPr>
      <w:r w:rsidRPr="00251EAB">
        <w:t>The Group will:</w:t>
      </w:r>
    </w:p>
    <w:p w:rsidR="00A7318D" w:rsidRPr="00251EAB" w:rsidRDefault="00C9483E" w:rsidP="00A7318D">
      <w:pPr>
        <w:numPr>
          <w:ilvl w:val="2"/>
          <w:numId w:val="5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</w:pPr>
      <w:r w:rsidRPr="00251EAB">
        <w:t>Meet no fewer than [</w:t>
      </w:r>
      <w:r w:rsidR="00A7318D">
        <w:t>5] times a year i.e. bimonthly to start with, to be held on Monday’s 5:30 – 7:00 pm</w:t>
      </w:r>
    </w:p>
    <w:p w:rsidR="00C9483E" w:rsidRPr="00251EAB" w:rsidRDefault="00C9483E" w:rsidP="00C9483E">
      <w:pPr>
        <w:numPr>
          <w:ilvl w:val="2"/>
          <w:numId w:val="5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</w:pPr>
      <w:r w:rsidRPr="00251EAB">
        <w:t xml:space="preserve">In addition </w:t>
      </w:r>
      <w:r w:rsidR="00A7318D">
        <w:t xml:space="preserve">hold an </w:t>
      </w:r>
      <w:r w:rsidR="00E76A9A">
        <w:t>A</w:t>
      </w:r>
      <w:r w:rsidR="00A7318D">
        <w:t xml:space="preserve">nnual General </w:t>
      </w:r>
      <w:r w:rsidR="00E76A9A">
        <w:t>M</w:t>
      </w:r>
      <w:r w:rsidR="00A7318D">
        <w:t xml:space="preserve">eeting in November </w:t>
      </w:r>
      <w:r w:rsidR="00E76A9A">
        <w:t>of each year</w:t>
      </w:r>
    </w:p>
    <w:p w:rsidR="00C9483E" w:rsidRDefault="00C9483E" w:rsidP="00C9483E">
      <w:pPr>
        <w:numPr>
          <w:ilvl w:val="2"/>
          <w:numId w:val="5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</w:pPr>
      <w:r w:rsidRPr="00251EAB">
        <w:t>The Meetings will be advertised throughout the practice</w:t>
      </w:r>
    </w:p>
    <w:p w:rsidR="00A7318D" w:rsidRDefault="00A7318D" w:rsidP="00A7318D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A7318D">
        <w:rPr>
          <w:rFonts w:ascii="Times New Roman" w:hAnsi="Times New Roman" w:cs="Times New Roman"/>
        </w:rPr>
        <w:t>The meeting will be quorate when five members of the group are in attendance</w:t>
      </w:r>
    </w:p>
    <w:p w:rsidR="00E76A9A" w:rsidRPr="00E76A9A" w:rsidRDefault="00E76A9A" w:rsidP="00A7318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E76A9A">
        <w:rPr>
          <w:rFonts w:ascii="Times New Roman" w:hAnsi="Times New Roman" w:cs="Times New Roman"/>
        </w:rPr>
        <w:t>Members to email or contact the Secretary</w:t>
      </w:r>
      <w:r>
        <w:rPr>
          <w:rFonts w:ascii="Times New Roman" w:hAnsi="Times New Roman" w:cs="Times New Roman"/>
        </w:rPr>
        <w:t xml:space="preserve"> in advance if unable to attend a meeting.</w:t>
      </w:r>
    </w:p>
    <w:p w:rsidR="00A7318D" w:rsidRDefault="00A7318D" w:rsidP="00A7318D">
      <w:pPr>
        <w:autoSpaceDE w:val="0"/>
        <w:autoSpaceDN w:val="0"/>
        <w:adjustRightInd w:val="0"/>
        <w:ind w:left="360" w:firstLine="720"/>
      </w:pPr>
    </w:p>
    <w:p w:rsidR="00A7318D" w:rsidRPr="00251EAB" w:rsidRDefault="00A7318D" w:rsidP="00A7318D">
      <w:pPr>
        <w:autoSpaceDE w:val="0"/>
        <w:autoSpaceDN w:val="0"/>
        <w:adjustRightInd w:val="0"/>
        <w:ind w:left="360"/>
      </w:pP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  <w:r w:rsidRPr="00251EAB">
        <w:rPr>
          <w:b/>
          <w:bCs/>
        </w:rPr>
        <w:t>Organisation of the Group</w:t>
      </w:r>
    </w:p>
    <w:p w:rsidR="00C9483E" w:rsidRPr="00251EAB" w:rsidRDefault="00C9483E" w:rsidP="00C9483E">
      <w:pPr>
        <w:autoSpaceDE w:val="0"/>
        <w:autoSpaceDN w:val="0"/>
        <w:adjustRightInd w:val="0"/>
        <w:rPr>
          <w:b/>
          <w:bCs/>
        </w:rPr>
      </w:pPr>
    </w:p>
    <w:p w:rsidR="00C9483E" w:rsidRPr="00251EAB" w:rsidRDefault="00C9483E" w:rsidP="00C9483E">
      <w:pPr>
        <w:numPr>
          <w:ilvl w:val="0"/>
          <w:numId w:val="5"/>
        </w:numPr>
        <w:autoSpaceDE w:val="0"/>
        <w:autoSpaceDN w:val="0"/>
        <w:adjustRightInd w:val="0"/>
      </w:pPr>
      <w:r w:rsidRPr="00251EAB">
        <w:t>The Group’s activities will be organised by a Committee of</w:t>
      </w:r>
      <w:r w:rsidR="00A7318D">
        <w:t xml:space="preserve"> volunteers and invited members</w:t>
      </w:r>
    </w:p>
    <w:p w:rsidR="00E76A9A" w:rsidRDefault="00C9483E" w:rsidP="00C9483E">
      <w:pPr>
        <w:numPr>
          <w:ilvl w:val="0"/>
          <w:numId w:val="5"/>
        </w:numPr>
        <w:autoSpaceDE w:val="0"/>
        <w:autoSpaceDN w:val="0"/>
        <w:adjustRightInd w:val="0"/>
      </w:pPr>
      <w:r w:rsidRPr="00251EAB">
        <w:t xml:space="preserve">The Committee will be composed of a Chair, Deputy Chair, Secretary and Treasurer, and between </w:t>
      </w:r>
      <w:r w:rsidR="00A7318D">
        <w:t>five and six members</w:t>
      </w:r>
      <w:r w:rsidRPr="00251EAB">
        <w:t xml:space="preserve"> </w:t>
      </w:r>
      <w:r w:rsidR="00A7318D">
        <w:t>as</w:t>
      </w:r>
      <w:r w:rsidRPr="00251EAB">
        <w:t xml:space="preserve"> agreed at the AGM. Other membe</w:t>
      </w:r>
      <w:r w:rsidR="00E76A9A">
        <w:t>rs will be co-opted as required</w:t>
      </w:r>
    </w:p>
    <w:p w:rsidR="00E76A9A" w:rsidRDefault="00E76A9A" w:rsidP="00C9483E">
      <w:pPr>
        <w:numPr>
          <w:ilvl w:val="0"/>
          <w:numId w:val="5"/>
        </w:numPr>
        <w:autoSpaceDE w:val="0"/>
        <w:autoSpaceDN w:val="0"/>
        <w:adjustRightInd w:val="0"/>
      </w:pPr>
      <w:r>
        <w:t>Agenda to be forwarded to members 7 days in advance of the meeting along with any associated paperwork require</w:t>
      </w:r>
    </w:p>
    <w:p w:rsidR="00C9483E" w:rsidRPr="00251EAB" w:rsidRDefault="00E76A9A" w:rsidP="00C9483E">
      <w:pPr>
        <w:numPr>
          <w:ilvl w:val="0"/>
          <w:numId w:val="5"/>
        </w:numPr>
        <w:autoSpaceDE w:val="0"/>
        <w:autoSpaceDN w:val="0"/>
        <w:adjustRightInd w:val="0"/>
      </w:pPr>
      <w:r w:rsidRPr="00251EAB">
        <w:t xml:space="preserve"> </w:t>
      </w:r>
      <w:r w:rsidR="00C9483E" w:rsidRPr="00251EAB">
        <w:t>Administrative assistance will be provided by staff at the Practice.</w:t>
      </w:r>
    </w:p>
    <w:p w:rsidR="004B44FA" w:rsidRPr="00C9483E" w:rsidRDefault="004B44FA"/>
    <w:sectPr w:rsidR="004B44FA" w:rsidRPr="00C9483E" w:rsidSect="00A7318D">
      <w:pgSz w:w="11906" w:h="16838"/>
      <w:pgMar w:top="567" w:right="851" w:bottom="284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42E"/>
    <w:multiLevelType w:val="hybridMultilevel"/>
    <w:tmpl w:val="F2CE58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152AA0"/>
    <w:multiLevelType w:val="hybridMultilevel"/>
    <w:tmpl w:val="B5A07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6A6E49"/>
    <w:multiLevelType w:val="hybridMultilevel"/>
    <w:tmpl w:val="FAEE46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3362E6"/>
    <w:multiLevelType w:val="hybridMultilevel"/>
    <w:tmpl w:val="C2AAA3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2845F0"/>
    <w:multiLevelType w:val="hybridMultilevel"/>
    <w:tmpl w:val="B81A69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8C5F17"/>
    <w:multiLevelType w:val="hybridMultilevel"/>
    <w:tmpl w:val="6D4C5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B2342F1"/>
    <w:multiLevelType w:val="hybridMultilevel"/>
    <w:tmpl w:val="BC744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3E"/>
    <w:rsid w:val="000C0765"/>
    <w:rsid w:val="001F5775"/>
    <w:rsid w:val="002D1CA6"/>
    <w:rsid w:val="00410039"/>
    <w:rsid w:val="004B44FA"/>
    <w:rsid w:val="0054113A"/>
    <w:rsid w:val="005D21E2"/>
    <w:rsid w:val="008970F7"/>
    <w:rsid w:val="00A7318D"/>
    <w:rsid w:val="00C9483E"/>
    <w:rsid w:val="00E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3E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83E"/>
    <w:pPr>
      <w:autoSpaceDE w:val="0"/>
      <w:autoSpaceDN w:val="0"/>
      <w:adjustRightInd w:val="0"/>
      <w:jc w:val="left"/>
    </w:pPr>
    <w:rPr>
      <w:rFonts w:ascii="Frutiger 45 Light" w:eastAsia="Times New Roman" w:hAnsi="Frutiger 45 Light" w:cs="Frutiger 45 Ligh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3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3E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83E"/>
    <w:pPr>
      <w:autoSpaceDE w:val="0"/>
      <w:autoSpaceDN w:val="0"/>
      <w:adjustRightInd w:val="0"/>
      <w:jc w:val="left"/>
    </w:pPr>
    <w:rPr>
      <w:rFonts w:ascii="Frutiger 45 Light" w:eastAsia="Times New Roman" w:hAnsi="Frutiger 45 Light" w:cs="Frutiger 45 Ligh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NHS Central Lancashire</cp:lastModifiedBy>
  <cp:revision>2</cp:revision>
  <dcterms:created xsi:type="dcterms:W3CDTF">2019-02-10T00:52:00Z</dcterms:created>
  <dcterms:modified xsi:type="dcterms:W3CDTF">2019-02-10T00:52:00Z</dcterms:modified>
</cp:coreProperties>
</file>